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梁金堂基本</w:t>
      </w:r>
      <w:bookmarkStart w:id="0" w:name="_GoBack"/>
      <w:bookmarkEnd w:id="0"/>
      <w:r>
        <w:rPr>
          <w:rFonts w:hint="eastAsia" w:ascii="华文中宋" w:hAnsi="华文中宋" w:eastAsia="华文中宋" w:cs="华文中宋"/>
          <w:b/>
          <w:bCs/>
          <w:sz w:val="44"/>
          <w:szCs w:val="44"/>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梁金堂，男，汉族，</w:t>
      </w:r>
      <w:r>
        <w:rPr>
          <w:rFonts w:hint="eastAsia" w:ascii="仿宋_GB2312" w:hAnsi="宋体" w:eastAsia="仿宋_GB2312"/>
          <w:sz w:val="32"/>
          <w:szCs w:val="32"/>
          <w:lang w:val="en-US" w:eastAsia="zh-CN"/>
        </w:rPr>
        <w:t>1962年11月出生，中共</w:t>
      </w:r>
      <w:r>
        <w:rPr>
          <w:rFonts w:hint="eastAsia" w:ascii="仿宋_GB2312" w:hAnsi="宋体" w:eastAsia="仿宋_GB2312"/>
          <w:sz w:val="32"/>
          <w:szCs w:val="32"/>
          <w:lang w:eastAsia="zh-CN"/>
        </w:rPr>
        <w:t>党员，河北省灵寿县人，现任河北省国防教育办公室主任。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自2007年从事国防教育工作以来，该同志与时俱进，开拓进取，敢于创新，成效显著，受到国家和省委、省政府、省军区的充分肯定，先后“记二等功”、被评为“先进工作者”“优秀共产党员”等26次。单位获全国性奖7次，主要事迹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sz w:val="32"/>
          <w:szCs w:val="32"/>
          <w:lang w:eastAsia="zh-CN"/>
        </w:rPr>
      </w:pPr>
      <w:r>
        <w:rPr>
          <w:rFonts w:hint="eastAsia" w:ascii="楷体_GB2312" w:hAnsi="楷体_GB2312" w:eastAsia="楷体_GB2312" w:cs="楷体_GB2312"/>
          <w:b/>
          <w:bCs/>
          <w:sz w:val="32"/>
          <w:szCs w:val="32"/>
          <w:lang w:eastAsia="zh-CN"/>
        </w:rPr>
        <w:t>坚定政治站位，创出一流业绩。</w:t>
      </w:r>
      <w:r>
        <w:rPr>
          <w:rFonts w:hint="eastAsia" w:ascii="仿宋_GB2312" w:hAnsi="宋体" w:eastAsia="仿宋_GB2312"/>
          <w:sz w:val="32"/>
          <w:szCs w:val="32"/>
          <w:lang w:eastAsia="zh-CN"/>
        </w:rPr>
        <w:t>多年来，该同志坚持以马列主义、毛泽东思想、邓小平理论、三个代表重要思想、科学发展观，特别是习近平新时代中国特色社会主义思想为指导，立足本职工作，加强政治理论学习，坚定政治站位，在思想和行动上与党中央保持高度一致。廉洁自律，以德服人，在该同志带领下，河北省国防教育工作成效走在全国前列，国家国防教育“十二五”规划评估给予河北省国防教育办公室“组织领导有力、重点推进有力、宣传普及有力、载体创新有力，国防教育工作走在全国前列”的高度评价，国家国防教育“十三五”中期评估又给予名列全国前列的评价，其经验做法先后在中国国防报和国家国防教育杂志报等省内外媒体刊发推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sz w:val="32"/>
          <w:szCs w:val="32"/>
          <w:lang w:eastAsia="zh-CN"/>
        </w:rPr>
      </w:pPr>
      <w:r>
        <w:rPr>
          <w:rFonts w:hint="eastAsia" w:ascii="楷体_GB2312" w:hAnsi="楷体_GB2312" w:eastAsia="楷体_GB2312" w:cs="楷体_GB2312"/>
          <w:b/>
          <w:bCs/>
          <w:sz w:val="32"/>
          <w:szCs w:val="32"/>
          <w:lang w:eastAsia="zh-CN"/>
        </w:rPr>
        <w:t>打破惯性思维，创新工作思路。</w:t>
      </w:r>
      <w:r>
        <w:rPr>
          <w:rFonts w:hint="eastAsia" w:ascii="仿宋_GB2312" w:hAnsi="宋体" w:eastAsia="仿宋_GB2312"/>
          <w:sz w:val="32"/>
          <w:szCs w:val="32"/>
          <w:lang w:eastAsia="zh-CN"/>
        </w:rPr>
        <w:t>他立足河北省情，创造性地开展工作，研究修定了《河北省国防教育条例》，将国防教育工作纳入全省各级党委议军会议重要议题，纳入领导干部党管武装工作述职。将国防教育纳入各级党委理论中心组、同级党校、行政学院培训计划，纳入领导干部考核体系；扎实推进领导干部国防教育，从2014年国家试点以来，连续举办五期县处级以上党政领导干部国防专题研究班，培训干部近500名，办班经验在全国推广；举办民营企业家高层领导国防教育专题培训，从2016年国家试点以来举办了3期，370家民营企业高层领导接受了培训；学生国防教育工作扎实有效，2016年，在全国首次组织河北省高校及中小学校开展“国防教育示范学校”评选命名活动，建设少年军校804所，开展各种活动9800多次；2016年团中央在我省召开全国少年军校建设研讨会，其经验模式在全国推广。在全国“强我国防 兴我中华”国防知识竞赛和征文活动中，获得全国优秀组织奖，并在人民大会堂举办的总结大会上作了典型发言。组织推动编写学生国防教育读本。2016年、2017年荣获全国国防教育电影放映“活力创新奖”“优秀组织奖”。2017年获全国“爱我国防”大学生演讲优秀组织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sz w:val="32"/>
          <w:szCs w:val="32"/>
          <w:lang w:eastAsia="zh-CN"/>
        </w:rPr>
      </w:pPr>
      <w:r>
        <w:rPr>
          <w:rFonts w:hint="eastAsia" w:ascii="楷体_GB2312" w:hAnsi="楷体_GB2312" w:eastAsia="楷体_GB2312" w:cs="楷体_GB2312"/>
          <w:b/>
          <w:bCs/>
          <w:sz w:val="32"/>
          <w:szCs w:val="32"/>
          <w:lang w:eastAsia="zh-CN"/>
        </w:rPr>
        <w:t>利用重要节点和场地，开展主题教育。</w:t>
      </w:r>
      <w:r>
        <w:rPr>
          <w:rFonts w:hint="eastAsia" w:ascii="仿宋_GB2312" w:hAnsi="宋体" w:eastAsia="仿宋_GB2312"/>
          <w:sz w:val="32"/>
          <w:szCs w:val="32"/>
          <w:lang w:eastAsia="zh-CN"/>
        </w:rPr>
        <w:t>结合抗战胜利70周年、建军90周年、国防教育日重要节点，成功举办河北省“不忘初心 共铸国防”大型专题文艺演出、河北省“赞颂辉煌成就 赓续红色基因 支持改革强军”大型主题展览，录播30集微广播纪录片《河北籍开国将军》，组织“美丽河北·最美军嫂”推展示活动。组织指导全省国旗下讲话、军事夏（冬）令营、主题演讲和征文等活动8000多次，举办了“爱我中华 强我国防”大学生主题演讲大赛。建设命名河北省国防教育基地99处，受教育人数达2亿人次。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D196C"/>
    <w:rsid w:val="101F7C17"/>
    <w:rsid w:val="3CAD1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2018-10-15T07:40:00Z</dcterms:created>
  <dc:creator>BAMBOO</dc:creator>
  <cp:lastModifiedBy>BAMBOO</cp:lastModifiedBy>
  <dcterms:modified xsi:type="dcterms:W3CDTF">2018-10-15T07:45:16Z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